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8" w:rsidRDefault="008A4FC8" w:rsidP="008A4FC8">
      <w:pPr>
        <w:spacing w:after="0" w:line="240" w:lineRule="auto"/>
        <w:jc w:val="center"/>
      </w:pPr>
      <w:proofErr w:type="gramStart"/>
      <w:r>
        <w:t>Объединенные</w:t>
      </w:r>
      <w:proofErr w:type="gramEnd"/>
      <w:r>
        <w:t xml:space="preserve"> единый расчетно-справочный центр и служба «одно окно»</w:t>
      </w:r>
    </w:p>
    <w:p w:rsidR="008A4FC8" w:rsidRDefault="008A4FC8" w:rsidP="008A4FC8">
      <w:pPr>
        <w:spacing w:after="0" w:line="240" w:lineRule="auto"/>
        <w:jc w:val="center"/>
      </w:pPr>
      <w:r>
        <w:t>открылись в Первомайском районе г</w:t>
      </w:r>
      <w:proofErr w:type="gramStart"/>
      <w:r>
        <w:t>.М</w:t>
      </w:r>
      <w:proofErr w:type="gramEnd"/>
      <w:r>
        <w:t>инска</w:t>
      </w:r>
    </w:p>
    <w:p w:rsidR="008A4FC8" w:rsidRDefault="008A4FC8" w:rsidP="008A4FC8">
      <w:pPr>
        <w:spacing w:after="0" w:line="240" w:lineRule="auto"/>
        <w:jc w:val="center"/>
      </w:pPr>
    </w:p>
    <w:p w:rsidR="008A4FC8" w:rsidRDefault="008A4FC8" w:rsidP="008A4FC8">
      <w:pPr>
        <w:spacing w:after="0" w:line="240" w:lineRule="auto"/>
        <w:jc w:val="center"/>
      </w:pPr>
      <w:r>
        <w:t>В торговом центре «</w:t>
      </w:r>
      <w:proofErr w:type="spellStart"/>
      <w:r>
        <w:t>Першы</w:t>
      </w:r>
      <w:proofErr w:type="spell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гандлёвы</w:t>
      </w:r>
      <w:proofErr w:type="spellEnd"/>
      <w:r>
        <w:t xml:space="preserve"> дом» под вывеской</w:t>
      </w:r>
    </w:p>
    <w:p w:rsidR="008A4FC8" w:rsidRDefault="008A4FC8" w:rsidP="008A4FC8">
      <w:pPr>
        <w:spacing w:after="0" w:line="240" w:lineRule="auto"/>
        <w:jc w:val="center"/>
      </w:pPr>
      <w:r>
        <w:t>«</w:t>
      </w:r>
      <w:proofErr w:type="spellStart"/>
      <w:r>
        <w:t>Дзяржпаслуг</w:t>
      </w:r>
      <w:proofErr w:type="gramStart"/>
      <w:r>
        <w:t>i</w:t>
      </w:r>
      <w:proofErr w:type="spellEnd"/>
      <w:proofErr w:type="gramEnd"/>
      <w:r>
        <w:t>» открылись объединенные расчетно-справочный центр</w:t>
      </w:r>
    </w:p>
    <w:p w:rsidR="008A4FC8" w:rsidRDefault="008A4FC8" w:rsidP="008A4FC8">
      <w:pPr>
        <w:spacing w:after="0" w:line="240" w:lineRule="auto"/>
        <w:jc w:val="center"/>
      </w:pPr>
      <w:r>
        <w:t>Первомайского района и служба «одно окно».</w:t>
      </w:r>
    </w:p>
    <w:p w:rsidR="008A4FC8" w:rsidRDefault="008A4FC8" w:rsidP="008A4FC8">
      <w:pPr>
        <w:spacing w:after="0" w:line="240" w:lineRule="auto"/>
        <w:jc w:val="center"/>
      </w:pPr>
      <w:r>
        <w:t>В помещении центра организованы комфортные зоны для приема посетителей.</w:t>
      </w:r>
    </w:p>
    <w:p w:rsidR="008A4FC8" w:rsidRDefault="008A4FC8" w:rsidP="008A4FC8">
      <w:pPr>
        <w:spacing w:after="0" w:line="240" w:lineRule="auto"/>
        <w:jc w:val="center"/>
      </w:pPr>
      <w:r>
        <w:t>Установлены система электронной очереди с удаленным управлением и</w:t>
      </w:r>
    </w:p>
    <w:p w:rsidR="008A4FC8" w:rsidRDefault="008A4FC8" w:rsidP="008A4FC8">
      <w:pPr>
        <w:spacing w:after="0" w:line="240" w:lineRule="auto"/>
        <w:jc w:val="center"/>
      </w:pPr>
      <w:r>
        <w:t>мониторингом; терминал информационной системы объединённого центра, где</w:t>
      </w:r>
    </w:p>
    <w:p w:rsidR="008A4FC8" w:rsidRDefault="008A4FC8" w:rsidP="008A4FC8">
      <w:pPr>
        <w:spacing w:after="0" w:line="240" w:lineRule="auto"/>
        <w:jc w:val="center"/>
      </w:pPr>
      <w:r>
        <w:t>посетитель сможет получить необходимые справочные данные; системы</w:t>
      </w:r>
    </w:p>
    <w:p w:rsidR="008A4FC8" w:rsidRDefault="008A4FC8" w:rsidP="008A4FC8">
      <w:pPr>
        <w:spacing w:after="0" w:line="240" w:lineRule="auto"/>
        <w:jc w:val="center"/>
      </w:pPr>
      <w:r>
        <w:t>видеонаблюдения и звукозаписи приема граждан; системы контроля учета</w:t>
      </w:r>
    </w:p>
    <w:p w:rsidR="008A4FC8" w:rsidRDefault="008A4FC8" w:rsidP="008A4FC8">
      <w:pPr>
        <w:spacing w:after="0" w:line="240" w:lineRule="auto"/>
        <w:jc w:val="center"/>
      </w:pPr>
      <w:r>
        <w:t>рабочего времени.</w:t>
      </w:r>
    </w:p>
    <w:p w:rsidR="008A4FC8" w:rsidRDefault="008A4FC8" w:rsidP="008A4FC8">
      <w:pPr>
        <w:spacing w:after="0" w:line="240" w:lineRule="auto"/>
        <w:jc w:val="center"/>
      </w:pPr>
      <w:r>
        <w:t>Одно помещение разделено на три зоны. В первой зоне люди могут</w:t>
      </w:r>
    </w:p>
    <w:p w:rsidR="008A4FC8" w:rsidRDefault="008A4FC8" w:rsidP="008A4FC8">
      <w:pPr>
        <w:spacing w:after="0" w:line="240" w:lineRule="auto"/>
        <w:jc w:val="center"/>
      </w:pPr>
      <w:r>
        <w:t xml:space="preserve">обратиться в службу «одно окно», в </w:t>
      </w:r>
      <w:proofErr w:type="gramStart"/>
      <w:r>
        <w:t>другой</w:t>
      </w:r>
      <w:proofErr w:type="gramEnd"/>
      <w:r>
        <w:t xml:space="preserve"> находятся паспортисты, а в</w:t>
      </w:r>
    </w:p>
    <w:p w:rsidR="008A4FC8" w:rsidRDefault="008A4FC8" w:rsidP="008A4FC8">
      <w:pPr>
        <w:spacing w:after="0" w:line="240" w:lineRule="auto"/>
        <w:jc w:val="center"/>
      </w:pPr>
      <w:r>
        <w:t xml:space="preserve">третьей — специалисты по </w:t>
      </w:r>
      <w:proofErr w:type="gramStart"/>
      <w:r>
        <w:t>коммунальным</w:t>
      </w:r>
      <w:proofErr w:type="gramEnd"/>
      <w:r>
        <w:t xml:space="preserve"> расчетам и др. Прием здесь будут</w:t>
      </w:r>
    </w:p>
    <w:p w:rsidR="008A4FC8" w:rsidRDefault="008A4FC8" w:rsidP="008A4FC8">
      <w:pPr>
        <w:spacing w:after="0" w:line="240" w:lineRule="auto"/>
        <w:jc w:val="center"/>
      </w:pPr>
      <w:r>
        <w:t>вести также нотариусы и представители «</w:t>
      </w:r>
      <w:proofErr w:type="spellStart"/>
      <w:r>
        <w:t>Белгосстраха</w:t>
      </w:r>
      <w:proofErr w:type="spellEnd"/>
      <w:r>
        <w:t>».</w:t>
      </w:r>
    </w:p>
    <w:p w:rsidR="008A4FC8" w:rsidRDefault="008A4FC8" w:rsidP="008A4FC8">
      <w:pPr>
        <w:spacing w:after="0" w:line="240" w:lineRule="auto"/>
        <w:jc w:val="center"/>
      </w:pPr>
      <w:r>
        <w:t>Создан единый универсальный центр. Раньше служба «одно окно» находилась</w:t>
      </w:r>
    </w:p>
    <w:p w:rsidR="008A4FC8" w:rsidRDefault="008A4FC8" w:rsidP="008A4FC8">
      <w:pPr>
        <w:spacing w:after="0" w:line="240" w:lineRule="auto"/>
        <w:jc w:val="center"/>
      </w:pPr>
      <w:r>
        <w:t>в администрации Первомайского района, а расчётно-справочные центры</w:t>
      </w:r>
    </w:p>
    <w:p w:rsidR="008A4FC8" w:rsidRDefault="008A4FC8" w:rsidP="008A4FC8">
      <w:pPr>
        <w:spacing w:after="0" w:line="240" w:lineRule="auto"/>
        <w:jc w:val="center"/>
      </w:pPr>
      <w:r>
        <w:t>размещались по всей территории Первомайского района. После открытия</w:t>
      </w:r>
    </w:p>
    <w:p w:rsidR="008A4FC8" w:rsidRDefault="008A4FC8" w:rsidP="008A4FC8">
      <w:pPr>
        <w:spacing w:after="0" w:line="240" w:lineRule="auto"/>
        <w:jc w:val="center"/>
      </w:pPr>
      <w:r>
        <w:t>центра жители Первомайского района г</w:t>
      </w:r>
      <w:proofErr w:type="gramStart"/>
      <w:r>
        <w:t>.М</w:t>
      </w:r>
      <w:proofErr w:type="gramEnd"/>
      <w:r>
        <w:t>инска могут, обратившись по одному</w:t>
      </w:r>
    </w:p>
    <w:p w:rsidR="008A4FC8" w:rsidRDefault="008A4FC8" w:rsidP="008A4FC8">
      <w:pPr>
        <w:spacing w:after="0" w:line="240" w:lineRule="auto"/>
        <w:jc w:val="center"/>
      </w:pPr>
      <w:r>
        <w:t>адресу, решить целый ряд жизненных вопросов.</w:t>
      </w:r>
    </w:p>
    <w:p w:rsidR="008A4FC8" w:rsidRDefault="008A4FC8" w:rsidP="008A4FC8">
      <w:pPr>
        <w:spacing w:after="0" w:line="240" w:lineRule="auto"/>
        <w:jc w:val="center"/>
      </w:pPr>
      <w:r>
        <w:t xml:space="preserve">Обращаем внимание, что жителям предоставлена возможность обратиться </w:t>
      </w:r>
      <w:proofErr w:type="gramStart"/>
      <w:r>
        <w:t>в</w:t>
      </w:r>
      <w:proofErr w:type="gramEnd"/>
    </w:p>
    <w:p w:rsidR="008A4FC8" w:rsidRDefault="008A4FC8" w:rsidP="008A4FC8">
      <w:pPr>
        <w:spacing w:after="0" w:line="240" w:lineRule="auto"/>
        <w:jc w:val="center"/>
      </w:pPr>
      <w:r>
        <w:t>«одно окно» по более широкому перечню административных процедур.</w:t>
      </w:r>
    </w:p>
    <w:p w:rsidR="008A4FC8" w:rsidRDefault="008A4FC8" w:rsidP="008A4FC8">
      <w:pPr>
        <w:spacing w:after="0" w:line="240" w:lineRule="auto"/>
        <w:jc w:val="center"/>
      </w:pPr>
      <w:r>
        <w:t>Так, на альтернативной основе в «одно окно» можно обратиться по</w:t>
      </w:r>
    </w:p>
    <w:p w:rsidR="008A4FC8" w:rsidRDefault="008A4FC8" w:rsidP="008A4FC8">
      <w:pPr>
        <w:spacing w:after="0" w:line="240" w:lineRule="auto"/>
        <w:jc w:val="center"/>
      </w:pPr>
      <w:r>
        <w:t>следующим административным процедурам:</w:t>
      </w:r>
    </w:p>
    <w:p w:rsidR="008A4FC8" w:rsidRDefault="008A4FC8" w:rsidP="008A4FC8">
      <w:pPr>
        <w:spacing w:after="0" w:line="240" w:lineRule="auto"/>
        <w:jc w:val="center"/>
      </w:pPr>
      <w:r>
        <w:t>•       выдача паспорта в случае утраты (хищения) паспорта;</w:t>
      </w:r>
    </w:p>
    <w:p w:rsidR="008A4FC8" w:rsidRDefault="008A4FC8" w:rsidP="008A4FC8">
      <w:pPr>
        <w:spacing w:after="0" w:line="240" w:lineRule="auto"/>
        <w:jc w:val="center"/>
      </w:pPr>
      <w:proofErr w:type="gramStart"/>
      <w:r>
        <w:t>•       оформление выезда для постоянного проживания (оформление постоянного</w:t>
      </w:r>
      <w:proofErr w:type="gramEnd"/>
    </w:p>
    <w:p w:rsidR="008A4FC8" w:rsidRDefault="008A4FC8" w:rsidP="008A4FC8">
      <w:pPr>
        <w:spacing w:after="0" w:line="240" w:lineRule="auto"/>
        <w:jc w:val="center"/>
      </w:pPr>
      <w:r>
        <w:t>проживания) за пределами Республики Беларусь;</w:t>
      </w:r>
    </w:p>
    <w:p w:rsidR="008A4FC8" w:rsidRDefault="008A4FC8" w:rsidP="008A4FC8">
      <w:pPr>
        <w:spacing w:after="0" w:line="240" w:lineRule="auto"/>
        <w:jc w:val="center"/>
      </w:pPr>
      <w:r>
        <w:t>•       выдача справки в случае утраты (хищения) паспорта, вида на жительство,</w:t>
      </w:r>
    </w:p>
    <w:p w:rsidR="008A4FC8" w:rsidRDefault="008A4FC8" w:rsidP="008A4FC8">
      <w:pPr>
        <w:spacing w:after="0" w:line="240" w:lineRule="auto"/>
        <w:jc w:val="center"/>
      </w:pPr>
      <w:r>
        <w:t>удостоверения беженца;</w:t>
      </w:r>
    </w:p>
    <w:p w:rsidR="008A4FC8" w:rsidRDefault="008A4FC8" w:rsidP="008A4FC8">
      <w:pPr>
        <w:spacing w:after="0" w:line="240" w:lineRule="auto"/>
        <w:jc w:val="center"/>
      </w:pPr>
      <w:r>
        <w:t>•       регистрация по месту жительства граждан Республики Беларусь,</w:t>
      </w:r>
    </w:p>
    <w:p w:rsidR="008A4FC8" w:rsidRDefault="008A4FC8" w:rsidP="008A4FC8">
      <w:pPr>
        <w:spacing w:after="0" w:line="240" w:lineRule="auto"/>
        <w:jc w:val="center"/>
      </w:pPr>
      <w:r>
        <w:t xml:space="preserve">иностранных граждан и лиц без гражданства, постоянно проживающих </w:t>
      </w:r>
      <w:proofErr w:type="gramStart"/>
      <w:r>
        <w:t>в</w:t>
      </w:r>
      <w:proofErr w:type="gramEnd"/>
    </w:p>
    <w:p w:rsidR="008A4FC8" w:rsidRDefault="008A4FC8" w:rsidP="008A4FC8">
      <w:pPr>
        <w:spacing w:after="0" w:line="240" w:lineRule="auto"/>
        <w:jc w:val="center"/>
      </w:pPr>
      <w:r>
        <w:t>Республике Беларусь;</w:t>
      </w:r>
    </w:p>
    <w:p w:rsidR="008A4FC8" w:rsidRDefault="008A4FC8" w:rsidP="008A4FC8">
      <w:pPr>
        <w:spacing w:after="0" w:line="240" w:lineRule="auto"/>
        <w:jc w:val="center"/>
      </w:pPr>
      <w:r>
        <w:t xml:space="preserve">•       снятие граждан Республики Беларусь, иностранных граждан и лиц </w:t>
      </w:r>
      <w:proofErr w:type="gramStart"/>
      <w:r>
        <w:t>без</w:t>
      </w:r>
      <w:proofErr w:type="gramEnd"/>
    </w:p>
    <w:p w:rsidR="008A4FC8" w:rsidRDefault="008A4FC8" w:rsidP="008A4FC8">
      <w:pPr>
        <w:spacing w:after="0" w:line="240" w:lineRule="auto"/>
        <w:jc w:val="center"/>
      </w:pPr>
      <w:r>
        <w:t xml:space="preserve">гражданства, постоянно </w:t>
      </w:r>
      <w:proofErr w:type="gramStart"/>
      <w:r>
        <w:t>проживающих</w:t>
      </w:r>
      <w:proofErr w:type="gramEnd"/>
      <w:r>
        <w:t xml:space="preserve"> в Республике Беларусь, с</w:t>
      </w:r>
    </w:p>
    <w:p w:rsidR="008A4FC8" w:rsidRDefault="008A4FC8" w:rsidP="008A4FC8">
      <w:pPr>
        <w:spacing w:after="0" w:line="240" w:lineRule="auto"/>
        <w:jc w:val="center"/>
      </w:pPr>
      <w:r>
        <w:t>регистрационного учета по месту пребывания;</w:t>
      </w:r>
    </w:p>
    <w:p w:rsidR="008A4FC8" w:rsidRDefault="008A4FC8" w:rsidP="008A4FC8">
      <w:pPr>
        <w:spacing w:after="0" w:line="240" w:lineRule="auto"/>
        <w:jc w:val="center"/>
      </w:pPr>
      <w:r>
        <w:t>•       выдача адресной справки о месте жительства;</w:t>
      </w:r>
    </w:p>
    <w:p w:rsidR="008A4FC8" w:rsidRDefault="008A4FC8" w:rsidP="008A4FC8">
      <w:pPr>
        <w:spacing w:after="0" w:line="240" w:lineRule="auto"/>
        <w:jc w:val="center"/>
      </w:pPr>
      <w:r>
        <w:t>•       оформление (регистрация при первичном обращении) льгот гражданам по</w:t>
      </w:r>
    </w:p>
    <w:p w:rsidR="008A4FC8" w:rsidRDefault="008A4FC8" w:rsidP="008A4FC8">
      <w:pPr>
        <w:spacing w:after="0" w:line="240" w:lineRule="auto"/>
        <w:jc w:val="center"/>
      </w:pPr>
      <w:r>
        <w:t xml:space="preserve">плате за жилищно-коммунальные услуги и плате за пользование </w:t>
      </w:r>
      <w:proofErr w:type="gramStart"/>
      <w:r>
        <w:t>жилым</w:t>
      </w:r>
      <w:proofErr w:type="gramEnd"/>
    </w:p>
    <w:p w:rsidR="008A4FC8" w:rsidRDefault="008A4FC8" w:rsidP="008A4FC8">
      <w:pPr>
        <w:spacing w:after="0" w:line="240" w:lineRule="auto"/>
        <w:jc w:val="center"/>
      </w:pPr>
      <w:r>
        <w:t>помещением в части оказания услуг по газоснабжению;</w:t>
      </w:r>
    </w:p>
    <w:p w:rsidR="008A4FC8" w:rsidRDefault="008A4FC8" w:rsidP="008A4FC8">
      <w:pPr>
        <w:spacing w:after="0" w:line="240" w:lineRule="auto"/>
        <w:jc w:val="center"/>
      </w:pPr>
      <w:r>
        <w:t>•       оказание услуг по газификации одноквартирного жилого дома с</w:t>
      </w:r>
    </w:p>
    <w:p w:rsidR="008A4FC8" w:rsidRDefault="008A4FC8" w:rsidP="008A4FC8">
      <w:pPr>
        <w:spacing w:after="0" w:line="240" w:lineRule="auto"/>
        <w:jc w:val="center"/>
      </w:pPr>
      <w:r>
        <w:t xml:space="preserve">использованием услуг организаций, не входящих в состав </w:t>
      </w:r>
      <w:proofErr w:type="gramStart"/>
      <w:r>
        <w:t>государственного</w:t>
      </w:r>
      <w:proofErr w:type="gramEnd"/>
    </w:p>
    <w:p w:rsidR="008A4FC8" w:rsidRDefault="008A4FC8" w:rsidP="008A4FC8">
      <w:pPr>
        <w:spacing w:after="0" w:line="240" w:lineRule="auto"/>
        <w:jc w:val="center"/>
      </w:pPr>
      <w:r>
        <w:t>производственного объединения по топливу и газификации «</w:t>
      </w:r>
      <w:proofErr w:type="spellStart"/>
      <w:r>
        <w:t>Белтопгаз</w:t>
      </w:r>
      <w:proofErr w:type="spellEnd"/>
      <w:r>
        <w:t>»:</w:t>
      </w:r>
    </w:p>
    <w:p w:rsidR="008A4FC8" w:rsidRDefault="008A4FC8" w:rsidP="008A4FC8">
      <w:pPr>
        <w:spacing w:after="0" w:line="240" w:lineRule="auto"/>
        <w:jc w:val="center"/>
      </w:pPr>
      <w:r>
        <w:t>выдача технических условий на газификацию одноквартирного жилого дома.</w:t>
      </w:r>
    </w:p>
    <w:p w:rsidR="008A4FC8" w:rsidRDefault="008A4FC8" w:rsidP="008A4FC8">
      <w:pPr>
        <w:spacing w:after="0" w:line="240" w:lineRule="auto"/>
        <w:jc w:val="center"/>
      </w:pPr>
      <w:r>
        <w:t xml:space="preserve">Кроме того, служба на альтернативной основе принимает заявления </w:t>
      </w:r>
      <w:proofErr w:type="gramStart"/>
      <w:r>
        <w:t>об</w:t>
      </w:r>
      <w:proofErr w:type="gramEnd"/>
    </w:p>
    <w:p w:rsidR="008A4FC8" w:rsidRDefault="008A4FC8" w:rsidP="008A4FC8">
      <w:pPr>
        <w:spacing w:after="0" w:line="240" w:lineRule="auto"/>
        <w:jc w:val="center"/>
      </w:pPr>
      <w:r>
        <w:t xml:space="preserve">осуществлении административных процедур, касающихся </w:t>
      </w:r>
      <w:proofErr w:type="gramStart"/>
      <w:r>
        <w:t>государственной</w:t>
      </w:r>
      <w:proofErr w:type="gramEnd"/>
    </w:p>
    <w:p w:rsidR="008A4FC8" w:rsidRDefault="008A4FC8" w:rsidP="008A4FC8">
      <w:pPr>
        <w:spacing w:after="0" w:line="240" w:lineRule="auto"/>
        <w:jc w:val="center"/>
      </w:pPr>
      <w:r>
        <w:t>регистрации транспортных средств и снятия их с учета, выдачи разрешений</w:t>
      </w:r>
    </w:p>
    <w:p w:rsidR="008A4FC8" w:rsidRDefault="008A4FC8" w:rsidP="008A4FC8">
      <w:pPr>
        <w:spacing w:after="0" w:line="240" w:lineRule="auto"/>
        <w:jc w:val="center"/>
      </w:pPr>
      <w:r>
        <w:t>на приобретение, хранение и ношение гражданского, наградного оружия,</w:t>
      </w:r>
    </w:p>
    <w:p w:rsidR="008A4FC8" w:rsidRDefault="008A4FC8" w:rsidP="008A4FC8">
      <w:pPr>
        <w:spacing w:after="0" w:line="240" w:lineRule="auto"/>
        <w:jc w:val="center"/>
      </w:pPr>
      <w:r>
        <w:t>государственной регистрации создания, изменения, прекращения</w:t>
      </w:r>
    </w:p>
    <w:p w:rsidR="008A4FC8" w:rsidRDefault="008A4FC8" w:rsidP="008A4FC8">
      <w:pPr>
        <w:spacing w:after="0" w:line="240" w:lineRule="auto"/>
        <w:jc w:val="center"/>
      </w:pPr>
      <w:r>
        <w:t xml:space="preserve">существования объектов недвижимого имущества, выдачи выписки </w:t>
      </w:r>
      <w:proofErr w:type="gramStart"/>
      <w:r>
        <w:t>из</w:t>
      </w:r>
      <w:proofErr w:type="gramEnd"/>
      <w:r>
        <w:t xml:space="preserve"> единого</w:t>
      </w:r>
    </w:p>
    <w:p w:rsidR="008A4FC8" w:rsidRDefault="008A4FC8" w:rsidP="008A4FC8">
      <w:pPr>
        <w:spacing w:after="0" w:line="240" w:lineRule="auto"/>
        <w:jc w:val="center"/>
      </w:pPr>
      <w:r>
        <w:t>государственного банка данных о правонарушениях и др.</w:t>
      </w:r>
    </w:p>
    <w:p w:rsidR="008A4FC8" w:rsidRDefault="008A4FC8" w:rsidP="008A4FC8">
      <w:pPr>
        <w:spacing w:after="0" w:line="240" w:lineRule="auto"/>
        <w:jc w:val="center"/>
      </w:pPr>
      <w:r>
        <w:t>Субъекты хозяйствования, зарегистрированные на территории Первомайского</w:t>
      </w:r>
    </w:p>
    <w:p w:rsidR="008A4FC8" w:rsidRDefault="008A4FC8" w:rsidP="008A4FC8">
      <w:pPr>
        <w:spacing w:after="0" w:line="240" w:lineRule="auto"/>
        <w:jc w:val="center"/>
      </w:pPr>
      <w:r>
        <w:t xml:space="preserve">района, также могут обратиться за осуществлением ряда </w:t>
      </w:r>
      <w:proofErr w:type="gramStart"/>
      <w:r>
        <w:t>административных</w:t>
      </w:r>
      <w:proofErr w:type="gramEnd"/>
    </w:p>
    <w:p w:rsidR="008A4FC8" w:rsidRDefault="008A4FC8" w:rsidP="008A4FC8">
      <w:pPr>
        <w:spacing w:after="0" w:line="240" w:lineRule="auto"/>
        <w:jc w:val="center"/>
      </w:pPr>
      <w:r>
        <w:t>процедур в сфере оборота оружия.</w:t>
      </w:r>
    </w:p>
    <w:p w:rsidR="008A4FC8" w:rsidRDefault="008A4FC8" w:rsidP="008A4FC8">
      <w:pPr>
        <w:spacing w:after="0" w:line="240" w:lineRule="auto"/>
        <w:jc w:val="center"/>
      </w:pPr>
      <w:r>
        <w:t>С полным перечнем административных процедур (их более 200) можно</w:t>
      </w:r>
    </w:p>
    <w:p w:rsidR="008A4FC8" w:rsidRDefault="008A4FC8" w:rsidP="008A4FC8">
      <w:pPr>
        <w:spacing w:after="0" w:line="240" w:lineRule="auto"/>
        <w:jc w:val="center"/>
      </w:pPr>
      <w:r>
        <w:t>ознакомиться на официальных сайтах администрации Первомайского района и</w:t>
      </w:r>
    </w:p>
    <w:p w:rsidR="008A4FC8" w:rsidRDefault="008A4FC8" w:rsidP="008A4FC8">
      <w:pPr>
        <w:spacing w:after="0" w:line="240" w:lineRule="auto"/>
        <w:jc w:val="center"/>
      </w:pPr>
      <w:r>
        <w:t>Минского городского агентства обслуживания населения.</w:t>
      </w:r>
    </w:p>
    <w:p w:rsidR="008A4FC8" w:rsidRDefault="008A4FC8" w:rsidP="008A4FC8">
      <w:pPr>
        <w:spacing w:after="0" w:line="240" w:lineRule="auto"/>
        <w:jc w:val="center"/>
      </w:pPr>
      <w:r>
        <w:t>За дополнительной информацией можно обратиться в «Контакт-центр»</w:t>
      </w:r>
    </w:p>
    <w:p w:rsidR="00B34E0A" w:rsidRDefault="008A4FC8" w:rsidP="008A4FC8">
      <w:pPr>
        <w:spacing w:after="0" w:line="240" w:lineRule="auto"/>
        <w:jc w:val="center"/>
      </w:pPr>
      <w:proofErr w:type="spellStart"/>
      <w:r>
        <w:t>Мингорисполкома</w:t>
      </w:r>
      <w:proofErr w:type="spellEnd"/>
      <w:r>
        <w:t xml:space="preserve"> по короткому номеру 142.</w:t>
      </w:r>
    </w:p>
    <w:sectPr w:rsidR="00B34E0A" w:rsidSect="008A4FC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A4FC8"/>
    <w:rsid w:val="008A4FC8"/>
    <w:rsid w:val="00B34E0A"/>
    <w:rsid w:val="00F2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jes123jur</dc:creator>
  <cp:lastModifiedBy>jes123jur</cp:lastModifiedBy>
  <cp:revision>1</cp:revision>
  <dcterms:created xsi:type="dcterms:W3CDTF">2024-03-06T11:07:00Z</dcterms:created>
  <dcterms:modified xsi:type="dcterms:W3CDTF">2024-03-06T11:10:00Z</dcterms:modified>
</cp:coreProperties>
</file>